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30.03.2015 N 97-у</w:t>
              <w:br/>
              <w:t xml:space="preserve">(ред. от 14.05.2021)</w:t>
              <w:br/>
              <w:t xml:space="preserve">"Об определении видов разрешенной охоты и параметров осуществления охоты в охотничьих угодьях на территории Республики Алтай, за исключением особо охраняемых природных территорий федерального 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97-у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ВИДОВ РАЗРЕШЕННОЙ ОХОТЫ И ПАРАМЕТРОВ</w:t>
      </w:r>
    </w:p>
    <w:p>
      <w:pPr>
        <w:pStyle w:val="2"/>
        <w:jc w:val="center"/>
      </w:pPr>
      <w:r>
        <w:rPr>
          <w:sz w:val="20"/>
        </w:rPr>
        <w:t xml:space="preserve">ОСУЩЕСТВЛЕНИЯ ОХОТЫ В ОХОТНИЧЬИХ УГОДЬЯХ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АЛТАЙ, ЗА ИСКЛЮЧЕНИЕМ ОСОБО ОХРАНЯЕМЫХ ПРИРОДНЫХ</w:t>
      </w:r>
    </w:p>
    <w:p>
      <w:pPr>
        <w:pStyle w:val="2"/>
        <w:jc w:val="center"/>
      </w:pPr>
      <w:r>
        <w:rPr>
          <w:sz w:val="20"/>
        </w:rPr>
        <w:t xml:space="preserve">ТЕРРИТОРИЙ ФЕДЕРАЛЬНОГО 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14.09.2017 </w:t>
            </w:r>
            <w:hyperlink w:history="0" r:id="rId7" w:tooltip="Указ Главы Республики Алтай, Председателя Правительства Республики Алтай от 14.09.2017 N 209-у &quot;О внесении изменения в пункт 2 приложения к Указу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209-у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8" w:tooltip="Указ Главы Республики Алтай, Председателя Правительства Республики Алтай от 01.06.2018 N 13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137-у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9" w:tooltip="Указ Главы Республики Алтай, Председателя Правительства Республики Алтай от 26.03.2020 N 108-у &quot;О внесении изменения в пункт 2 приложения к Указу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108-у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17.04.2020 </w:t>
            </w:r>
            <w:hyperlink w:history="0" r:id="rId10" w:tooltip="Указ Главы Республики Алтай, Председателя Правительства Республики Алтай от 17.04.2020 N 11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117-у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1" w:tooltip="Указ Главы Республики Алтай, Председателя Правительства Республики Алтай от 14.05.2021 N 124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124-у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12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</w:t>
      </w:r>
      <w:hyperlink w:history="0" w:anchor="P45" w:tooltip="ВИДЫ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разрешенной охоты и параметры осуществления охоты в охотничьих угодьях на территории Республики Алтай, за исключением особо охраняемых природных территорий федерального значения, согласно приложению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проведение с охотниками инструктажа по соблюдению </w:t>
      </w:r>
      <w:hyperlink w:history="0" r:id="rId13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пожарной безопасности в лесах, утвержденных постановлением Правительства Российской Федерации от 7 октября 2020 года N 1614, на Комитет по охране, использованию и воспроизводству объектов животного мира Республики Алтай.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Указ Главы Республики Алтай, Председателя Правительства Республики Алтай от 14.05.2021 N 124-у &quot;О внесении изменений в Указ Главы Республики Алтай, Председателя Правительства Республики Алтай от 30 марта 2015 года N 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14.05.2021 N 124-у)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председателя Комитета по охране, использованию и воспроизводству объектов животного мира Республики Алтай Куданова А.А.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01.06.2018 </w:t>
      </w:r>
      <w:hyperlink w:history="0" r:id="rId15" w:tooltip="Указ Главы Республики Алтай, Председателя Правительства Республики Алтай от 01.06.2018 N 13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<w:r>
          <w:rPr>
            <w:sz w:val="20"/>
            <w:color w:val="0000ff"/>
          </w:rPr>
          <w:t xml:space="preserve">N 137-у</w:t>
        </w:r>
      </w:hyperlink>
      <w:r>
        <w:rPr>
          <w:sz w:val="20"/>
        </w:rPr>
        <w:t xml:space="preserve">, от 17.04.2020 </w:t>
      </w:r>
      <w:hyperlink w:history="0" r:id="rId16" w:tooltip="Указ Главы Республики Алтай, Председателя Правительства Республики Алтай от 17.04.2020 N 11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<w:r>
          <w:rPr>
            <w:sz w:val="20"/>
            <w:color w:val="0000ff"/>
          </w:rPr>
          <w:t xml:space="preserve">N 117-у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А.В.БЕРДНИКОВ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30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97-у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30 марта 2015 г. N 97-у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ВИДЫ</w:t>
      </w:r>
    </w:p>
    <w:p>
      <w:pPr>
        <w:pStyle w:val="2"/>
        <w:jc w:val="center"/>
      </w:pPr>
      <w:r>
        <w:rPr>
          <w:sz w:val="20"/>
        </w:rPr>
        <w:t xml:space="preserve">РАЗРЕШЕННОЙ ОХОТЫ И ПАРАМЕТРЫ ОСУЩЕСТВЛЕНИЯ ОХОТЫ В</w:t>
      </w:r>
    </w:p>
    <w:p>
      <w:pPr>
        <w:pStyle w:val="2"/>
        <w:jc w:val="center"/>
      </w:pPr>
      <w:r>
        <w:rPr>
          <w:sz w:val="20"/>
        </w:rPr>
        <w:t xml:space="preserve">ОХОТНИЧЬИХ УГОДЬЯХ НА ТЕРРИТОРИИ РЕСПУБЛИКИ АЛТАЙ, ЗА</w:t>
      </w:r>
    </w:p>
    <w:p>
      <w:pPr>
        <w:pStyle w:val="2"/>
        <w:jc w:val="center"/>
      </w:pPr>
      <w:r>
        <w:rPr>
          <w:sz w:val="20"/>
        </w:rPr>
        <w:t xml:space="preserve">ИСКЛЮЧЕНИЕМ ОСОБО ОХРАНЯЕМЫХ ПРИРОДНЫХ ТЕРРИТОРИЙ</w:t>
      </w:r>
    </w:p>
    <w:p>
      <w:pPr>
        <w:pStyle w:val="2"/>
        <w:jc w:val="center"/>
      </w:pPr>
      <w:r>
        <w:rPr>
          <w:sz w:val="20"/>
        </w:rPr>
        <w:t xml:space="preserve">ФЕДЕРАЛЬНОГО 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14.09.2017 </w:t>
            </w:r>
            <w:hyperlink w:history="0" r:id="rId17" w:tooltip="Указ Главы Республики Алтай, Председателя Правительства Республики Алтай от 14.09.2017 N 209-у &quot;О внесении изменения в пункт 2 приложения к Указу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209-у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18" w:tooltip="Указ Главы Республики Алтай, Председателя Правительства Республики Алтай от 01.06.2018 N 13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137-у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19" w:tooltip="Указ Главы Республики Алтай, Председателя Правительства Республики Алтай от 26.03.2020 N 108-у &quot;О внесении изменения в пункт 2 приложения к Указу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108-у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17.04.2020 </w:t>
            </w:r>
            <w:hyperlink w:history="0" r:id="rId20" w:tooltip="Указ Главы Республики Алтай, Председателя Правительства Республики Алтай от 17.04.2020 N 117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117-у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21" w:tooltip="Указ Главы Республики Алтай, Председателя Правительства Республики Алтай от 14.05.2021 N 124-у &quot;О внесении изменений в Указ Главы Республики Алтай, Председателя Правительства Республики Алтай от 30 марта 2015 года N 97-у&quot; {КонсультантПлюс}">
              <w:r>
                <w:rPr>
                  <w:sz w:val="20"/>
                  <w:color w:val="0000ff"/>
                </w:rPr>
                <w:t xml:space="preserve">N 124-у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Виды разрешенной охоты: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промысловая 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любительская и спортивная 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охота в целях осуществления научно-исследовательской деятельности,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охота в целях регулирования численности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охота в целях акклиматизации, переселения и гибридизации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охота в целях содержания и разведения охотничьих ресурсов в полувольных условиях или искусственно созданной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деятельности, и для которых охота является основой существования.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Сроки охоты: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боровую дичь (глухаря, тетерева, вальдшнепа), на водоплавающую дичь (селезней уток из укрытия с чучелами и (или) манком) в весенний период: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Майминском, Чойском, Чемальском, Турочакском, Шебалинском районах Республики Алтай с 15 по 24 апреля;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Кош-Агачском, Усть-Коксинском, Улаганском, Онгудайском, Усть-Канском районах Республики Алтай с 25 апреля по 4 мая;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водоплавающую дичь (селезней уток с использованием живых подсадных (манных) уток) в весенний период с 10 апреля по 9 мая;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кабана (все половозрастные группы) в период с 1 августа по 28 (29) февраля.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Указ Главы Республики Алтай, Председателя Правительства Республики Алтай от 14.05.2021 N 124-у &quot;О внесении изменений в Указ Главы Республики Алтай, Председателя Правительства Республики Алтай от 30 марта 2015 года N 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14.05.2021 N 124-у)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охоты на территории охотничьих угодий Республики Алтай запрещается применение любых световых устройств, тепловизоров, приборов ночного видения для добычи охотничьих животных, за исключением охоты в целях регулирования численности пернатой дичи, копытных животных, медведей, волка, лисицы, енотовидной собаки, барсука, бобров.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3" w:tooltip="Указ Главы Республики Алтай, Председателя Правительства Республики Алтай от 14.05.2021 N 124-у &quot;О внесении изменений в Указ Главы Республики Алтай, Председателя Правительства Республики Алтай от 30 марта 2015 года N 9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14.05.2021 N 124-у)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30.03.2015 N 97-у</w:t>
            <w:br/>
            <w:t>(ред. от 14.05.2021)</w:t>
            <w:br/>
            <w:t>"Об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789083F8D0464FB69BEEC89DAD42E898854CB399E28D24A994DB0B3D6A080D23912A97B9F6F328962FB086FDE75F92B149DC5AF8FB2DF0442E30ABwBE" TargetMode = "External"/>
	<Relationship Id="rId8" Type="http://schemas.openxmlformats.org/officeDocument/2006/relationships/hyperlink" Target="consultantplus://offline/ref=A6789083F8D0464FB69BEEC89DAD42E898854CB399E78A20AF94DB0B3D6A080D23912A97B9F6F328962FB086FDE75F92B149DC5AF8FB2DF0442E30ABwBE" TargetMode = "External"/>
	<Relationship Id="rId9" Type="http://schemas.openxmlformats.org/officeDocument/2006/relationships/hyperlink" Target="consultantplus://offline/ref=A6789083F8D0464FB69BEEC89DAD42E898854CB39EE2892EA894DB0B3D6A080D23912A97B9F6F328962FB086FDE75F92B149DC5AF8FB2DF0442E30ABwBE" TargetMode = "External"/>
	<Relationship Id="rId10" Type="http://schemas.openxmlformats.org/officeDocument/2006/relationships/hyperlink" Target="consultantplus://offline/ref=A6789083F8D0464FB69BEEC89DAD42E898854CB39EE28C27A694DB0B3D6A080D23912A97B9F6F328962FB087FDE75F92B149DC5AF8FB2DF0442E30ABwBE" TargetMode = "External"/>
	<Relationship Id="rId11" Type="http://schemas.openxmlformats.org/officeDocument/2006/relationships/hyperlink" Target="consultantplus://offline/ref=A6789083F8D0464FB69BEEC89DAD42E898854CB39EE68B2EA994DB0B3D6A080D23912A97B9F6F328962FB087FDE75F92B149DC5AF8FB2DF0442E30ABwBE" TargetMode = "External"/>
	<Relationship Id="rId12" Type="http://schemas.openxmlformats.org/officeDocument/2006/relationships/hyperlink" Target="consultantplus://offline/ref=A6789083F8D0464FB69BF0C58BC115E49A8D12B898EB8370F3CB80566A63025A64DE73D5FDFBF3209424E4D0B2E603D4E55ADE5FF8F929ECA4w5E" TargetMode = "External"/>
	<Relationship Id="rId13" Type="http://schemas.openxmlformats.org/officeDocument/2006/relationships/hyperlink" Target="consultantplus://offline/ref=A6789083F8D0464FB69BF0C58BC115E49D8816BB9CE38370F3CB80566A63025A64DE73D5FDFBF2289F24E4D0B2E603D4E55ADE5FF8F929ECA4w5E" TargetMode = "External"/>
	<Relationship Id="rId14" Type="http://schemas.openxmlformats.org/officeDocument/2006/relationships/hyperlink" Target="consultantplus://offline/ref=A6789083F8D0464FB69BEEC89DAD42E898854CB39EE68B2EA994DB0B3D6A080D23912A97B9F6F328962FB086FDE75F92B149DC5AF8FB2DF0442E30ABwBE" TargetMode = "External"/>
	<Relationship Id="rId15" Type="http://schemas.openxmlformats.org/officeDocument/2006/relationships/hyperlink" Target="consultantplus://offline/ref=A6789083F8D0464FB69BEEC89DAD42E898854CB399E78A20AF94DB0B3D6A080D23912A97B9F6F328962FB089FDE75F92B149DC5AF8FB2DF0442E30ABwBE" TargetMode = "External"/>
	<Relationship Id="rId16" Type="http://schemas.openxmlformats.org/officeDocument/2006/relationships/hyperlink" Target="consultantplus://offline/ref=A6789083F8D0464FB69BEEC89DAD42E898854CB39EE28C27A694DB0B3D6A080D23912A97B9F6F328962FB086FDE75F92B149DC5AF8FB2DF0442E30ABwBE" TargetMode = "External"/>
	<Relationship Id="rId17" Type="http://schemas.openxmlformats.org/officeDocument/2006/relationships/hyperlink" Target="consultantplus://offline/ref=A6789083F8D0464FB69BEEC89DAD42E898854CB399E28D24A994DB0B3D6A080D23912A97B9F6F328962FB086FDE75F92B149DC5AF8FB2DF0442E30ABwBE" TargetMode = "External"/>
	<Relationship Id="rId18" Type="http://schemas.openxmlformats.org/officeDocument/2006/relationships/hyperlink" Target="consultantplus://offline/ref=A6789083F8D0464FB69BEEC89DAD42E898854CB399E78A20AF94DB0B3D6A080D23912A97B9F6F328962FB181FDE75F92B149DC5AF8FB2DF0442E30ABwBE" TargetMode = "External"/>
	<Relationship Id="rId19" Type="http://schemas.openxmlformats.org/officeDocument/2006/relationships/hyperlink" Target="consultantplus://offline/ref=A6789083F8D0464FB69BEEC89DAD42E898854CB39EE2892EA894DB0B3D6A080D23912A97B9F6F328962FB086FDE75F92B149DC5AF8FB2DF0442E30ABwBE" TargetMode = "External"/>
	<Relationship Id="rId20" Type="http://schemas.openxmlformats.org/officeDocument/2006/relationships/hyperlink" Target="consultantplus://offline/ref=A6789083F8D0464FB69BEEC89DAD42E898854CB39EE28C27A694DB0B3D6A080D23912A97B9F6F328962FB089FDE75F92B149DC5AF8FB2DF0442E30ABwBE" TargetMode = "External"/>
	<Relationship Id="rId21" Type="http://schemas.openxmlformats.org/officeDocument/2006/relationships/hyperlink" Target="consultantplus://offline/ref=A6789083F8D0464FB69BEEC89DAD42E898854CB39EE68B2EA994DB0B3D6A080D23912A97B9F6F328962FB088FDE75F92B149DC5AF8FB2DF0442E30ABwBE" TargetMode = "External"/>
	<Relationship Id="rId22" Type="http://schemas.openxmlformats.org/officeDocument/2006/relationships/hyperlink" Target="consultantplus://offline/ref=A6789083F8D0464FB69BEEC89DAD42E898854CB39EE68B2EA994DB0B3D6A080D23912A97B9F6F328962FB181FDE75F92B149DC5AF8FB2DF0442E30ABwBE" TargetMode = "External"/>
	<Relationship Id="rId23" Type="http://schemas.openxmlformats.org/officeDocument/2006/relationships/hyperlink" Target="consultantplus://offline/ref=A6789083F8D0464FB69BEEC89DAD42E898854CB39EE68B2EA994DB0B3D6A080D23912A97B9F6F328962FB186FDE75F92B149DC5AF8FB2DF0442E30ABwB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30.03.2015 N 97-у
(ред. от 14.05.2021)
"Об определении видов разрешенной охоты и параметров осуществления охоты в охотничьих угодьях на территории Республики Алтай, за исключением особо охраняемых природных территорий федерального значения"</dc:title>
  <dcterms:created xsi:type="dcterms:W3CDTF">2023-04-21T04:48:00Z</dcterms:created>
</cp:coreProperties>
</file>